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tblInd w:w="-142" w:type="dxa"/>
        <w:tblLook w:val="04A0" w:firstRow="1" w:lastRow="0" w:firstColumn="1" w:lastColumn="0" w:noHBand="0" w:noVBand="1"/>
      </w:tblPr>
      <w:tblGrid>
        <w:gridCol w:w="993"/>
        <w:gridCol w:w="4677"/>
        <w:gridCol w:w="1985"/>
        <w:gridCol w:w="3543"/>
        <w:gridCol w:w="3402"/>
      </w:tblGrid>
      <w:tr w:rsidR="00D6358E" w:rsidRPr="00D6358E" w14:paraId="166FD9F8" w14:textId="77777777" w:rsidTr="00D6358E">
        <w:trPr>
          <w:trHeight w:val="49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FA7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ประจำปีงบประมาณ 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>2567</w:t>
            </w:r>
          </w:p>
        </w:tc>
      </w:tr>
      <w:tr w:rsidR="00D6358E" w:rsidRPr="00D6358E" w14:paraId="7A67E478" w14:textId="77777777" w:rsidTr="00D6358E">
        <w:trPr>
          <w:trHeight w:val="49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AE13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หน่วยงาน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เทศบาลนครขอนแก่น</w:t>
            </w:r>
          </w:p>
        </w:tc>
      </w:tr>
      <w:tr w:rsidR="00D6358E" w:rsidRPr="00D6358E" w14:paraId="7652FC5C" w14:textId="77777777" w:rsidTr="00D6358E">
        <w:trPr>
          <w:trHeight w:val="49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A10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อำเภอเมืองขอนแก่น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จังหวัดขอนแก่น</w:t>
            </w:r>
          </w:p>
        </w:tc>
      </w:tr>
      <w:tr w:rsidR="00D6358E" w:rsidRPr="00D6358E" w14:paraId="5F3F2405" w14:textId="77777777" w:rsidTr="00D6358E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BB2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199F" w14:textId="77777777" w:rsidR="00D6358E" w:rsidRPr="00D6358E" w:rsidRDefault="00D6358E" w:rsidP="00D6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933" w14:textId="77777777" w:rsidR="00D6358E" w:rsidRPr="00D6358E" w:rsidRDefault="00D6358E" w:rsidP="00D6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EB75" w14:textId="77777777" w:rsidR="00D6358E" w:rsidRPr="00D6358E" w:rsidRDefault="00D6358E" w:rsidP="00D6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0DA" w14:textId="77777777" w:rsidR="00D6358E" w:rsidRPr="00D6358E" w:rsidRDefault="00D6358E" w:rsidP="00D6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6358E" w:rsidRPr="00D6358E" w14:paraId="7BF6852A" w14:textId="77777777" w:rsidTr="00D6358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214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7013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ชื่อรายการ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554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งบประมาณ (บาท)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BD8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รหัสงบประมาณ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FA1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ประเภทเงินอุดหนุน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14:ligatures w14:val="none"/>
              </w:rPr>
              <w:br/>
              <w:t>(</w:t>
            </w:r>
            <w:r w:rsidRPr="00D6358E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D6358E" w:rsidRPr="00D6358E" w14:paraId="7673004F" w14:textId="77777777" w:rsidTr="00D6358E">
        <w:trPr>
          <w:trHeight w:val="11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8682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0982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รถบรรทุก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ดีเซล) ขนาด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ตัน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ล้อ ปริมาตรกระบอกสูบไม่ต่ำกว่า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6,000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ซีซี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หรือกำลังเครื่องยนต์สูงสุดไม่ต่ำกว่า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170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กิโลวัตต์ แบบบรรทุกน้ำ คันละ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2,563,000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บาท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9B9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5,126,000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14D2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845F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615D9656" w14:textId="77777777" w:rsidTr="00D6358E">
        <w:trPr>
          <w:trHeight w:val="8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C1B3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231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เครื่องเติมอากาศแบบฟองละเอียดมอเตอร์ขนาด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1.5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กิโลวัตต์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พร้อมติดตั้ง เครื่องละ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90,000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บาท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C431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  540,000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3CB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9CDC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596E35DB" w14:textId="77777777" w:rsidTr="00D6358E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492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CDFD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ปรับปรุงบูรณะผิวทางถนนคอนกรีตเสริมเหล็ก ถนนเหล่านาดี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ช่วงจากถนนมิตรภาพ-ถนนรอบบึงแก่นนคร)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34C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12,096,000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B122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2736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775B7A53" w14:textId="77777777" w:rsidTr="00D6358E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FA7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E69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ปรับปรุงผิวทางถนนหน้าแฟลตตำรวจ (ช่วงจากแยกตัดซอยศรีมารัตน์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12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ถึง แยกตัดศรีมารัตน์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26)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ชุมชนสามเหลี่ยม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3A8E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2,699,000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2F73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551F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5A44F47F" w14:textId="77777777" w:rsidTr="00D6358E">
        <w:trPr>
          <w:trHeight w:val="8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A9D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F904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ปรับปรุงผิวทางถนนศิลปสนิท(ช่วงจากแยกตัดถนนมะลิวัลย์ถึงแยกถนนหมอชาญอุทิศ)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1313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1,984,000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AD39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3E25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3B18D547" w14:textId="77777777" w:rsidTr="00D6358E">
        <w:trPr>
          <w:trHeight w:val="8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8AEC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50F6" w14:textId="014DFAF6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ปรับปรุงผิวทางและบำรุงรักษาทาง ซอยศิลปสนิท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10 (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ชุมชนสามเหลี่ยม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9CF2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1,420,000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D6D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CC28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5A87AC6D" w14:textId="77777777" w:rsidTr="00D6358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C7D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E5D7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ปรับปรุงบูรณะผิวทางถนนคอนกรีตเสริมเหล็ก ถนนบ้านกอก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ช่วงจากแยกถนนมิตรภาพ ถึง สุดเขตเทศบาลนครขอนแก่นทิศตะวันตก) ชุมชนเทคโนภาค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3550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     1,530,000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E71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7EC9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งบประจำปี</w:t>
            </w:r>
          </w:p>
        </w:tc>
      </w:tr>
      <w:tr w:rsidR="00D6358E" w:rsidRPr="00D6358E" w14:paraId="0082C5BD" w14:textId="77777777" w:rsidTr="00D6358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EAF69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C1281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BEEC405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 xml:space="preserve">     25,395,000.00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2AF89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EBB1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D6358E" w:rsidRPr="00D6358E" w14:paraId="7BAA9A84" w14:textId="77777777" w:rsidTr="00D6358E">
        <w:trPr>
          <w:trHeight w:val="585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E88E5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lastRenderedPageBreak/>
              <w:t>ได้ดำเนินการตาม พรบ.จัดซื้อจัดจ้างเรียบร้อยแล้ว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มีเงินเหลือจ่าย จึงเกิดโครงการดังนี้</w:t>
            </w:r>
          </w:p>
        </w:tc>
      </w:tr>
      <w:tr w:rsidR="00D6358E" w:rsidRPr="00D6358E" w14:paraId="2DA2C1F8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B4A6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1BBF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เรือท้องแบนไฟเบอร์กลาส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ขนาด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17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ฟุต ยาว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5.30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ม. กว้าง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1.8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ม. สูง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0.40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ม. จำนวน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ลำ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4740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183,000.00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4C6D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B3E9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5E2E53BD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1624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551E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เครื่องตรวจวัดการรั่วไหลของก๊าซ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สามารถตรวจสอบก๊าซได้พร้อมกันสูงสุด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4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ชนิดก๊าซ จำนวน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4B45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252,000.00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7B11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35B0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0246A536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5958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16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เครื่องปั้มน้ำดับเพลิง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แบบทุ่นลอยน้ำ จำนวน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DFD8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270,000.00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4CE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98FB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053F2A21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BBCA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36EA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กล้องตรวจจับความร้อนค้นหาผู้ประสบภัย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ตรวจจับความร้อนพร้อมค้นหาแหล่งกำเนิดไฟ ขนาดไม่น้อยกว่า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3.5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นิ้ว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633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487,000.00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BF6C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8F23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029D0B0B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E391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18A1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พัดลมระบายควัน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ชนิดใบพัดไม่น้อยกว่า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18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นิ้ว จำนวน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เครื่อง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A1FF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498,000.00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6E61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68A9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09AE564E" w14:textId="77777777" w:rsidTr="00D635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4AD5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C32B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โคมไฟฟ้าส่องสว่างแบบ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Balloon Light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จำนวน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 </w:t>
            </w: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27C8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350,000.00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F15B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751CJ370001004200013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17C3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งบเหลือจ่าย</w:t>
            </w:r>
          </w:p>
        </w:tc>
      </w:tr>
      <w:tr w:rsidR="00D6358E" w:rsidRPr="00D6358E" w14:paraId="322A6F26" w14:textId="77777777" w:rsidTr="00D6358E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A63D" w14:textId="77777777" w:rsidR="00D6358E" w:rsidRPr="00D6358E" w:rsidRDefault="00D6358E" w:rsidP="00D635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299A" w14:textId="77777777" w:rsidR="00D6358E" w:rsidRPr="00D6358E" w:rsidRDefault="00D6358E" w:rsidP="00D635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AD0D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D6358E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    2,040,000.00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9E34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BB6" w14:textId="77777777" w:rsidR="00D6358E" w:rsidRPr="00D6358E" w:rsidRDefault="00D6358E" w:rsidP="00D6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EA1027E" w14:textId="6B132BB3" w:rsidR="00D6358E" w:rsidRPr="00D6358E" w:rsidRDefault="00D6358E">
      <w:pPr>
        <w:rPr>
          <w:sz w:val="20"/>
          <w:szCs w:val="24"/>
          <w:cs/>
        </w:rPr>
      </w:pPr>
    </w:p>
    <w:p w14:paraId="0354E649" w14:textId="77777777" w:rsidR="00402640" w:rsidRPr="00D6358E" w:rsidRDefault="00402640">
      <w:pPr>
        <w:rPr>
          <w:rFonts w:hint="cs"/>
          <w:sz w:val="20"/>
          <w:szCs w:val="24"/>
          <w:cs/>
        </w:rPr>
      </w:pPr>
    </w:p>
    <w:sectPr w:rsidR="00402640" w:rsidRPr="00D6358E" w:rsidSect="00D6358E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E"/>
    <w:rsid w:val="00402640"/>
    <w:rsid w:val="00D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4734"/>
  <w15:chartTrackingRefBased/>
  <w15:docId w15:val="{3844C5C6-BC2C-4859-B5F4-0ECD662B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2024-09-13T04:00:00Z</dcterms:created>
  <dcterms:modified xsi:type="dcterms:W3CDTF">2024-09-13T04:07:00Z</dcterms:modified>
</cp:coreProperties>
</file>